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Tangentopoli Issue 2</w:t>
      </w:r>
    </w:p>
    <w:p>
      <w:pPr>
        <w:pStyle w:val="Title"/>
        <w:bidi w:val="0"/>
        <w:jc w:val="center"/>
        <w:rPr/>
      </w:pPr>
      <w:r>
        <w:rPr/>
        <w:t>Photocopy and Distribute</w:t>
      </w:r>
    </w:p>
    <w:p>
      <w:pPr>
        <w:pStyle w:val="Normal"/>
        <w:bidi w:val="0"/>
        <w:jc w:val="left"/>
        <w:rPr/>
      </w:pPr>
      <w:r>
        <w:rPr/>
        <w:t>A</w:t>
      </w:r>
      <w:r>
        <w:rPr/>
        <w:t>l</w:t>
      </w:r>
      <w:r>
        <w:rPr/>
        <w:t>t</w:t>
      </w:r>
      <w:r>
        <w:rPr/>
        <w:t>hough Whitstable is fundamentally a sleepy coastal town full of single parent m</w:t>
      </w:r>
      <w:r>
        <w:rPr/>
        <w:t>um</w:t>
      </w:r>
      <w:r>
        <w:rPr/>
        <w:t xml:space="preserve">s. It is not FUN. Although it could have a vibrant after hours party scene the </w:t>
      </w:r>
      <w:r>
        <w:rPr/>
        <w:t>authorities</w:t>
      </w:r>
      <w:r>
        <w:rPr/>
        <w:t xml:space="preserve"> show a distinct dislike towards tVC in fact ev</w:t>
      </w:r>
      <w:r>
        <w:rPr/>
        <w:t>e</w:t>
      </w:r>
      <w:r>
        <w:rPr/>
        <w:t>ryone shows a distinct dislike for tVC.</w:t>
      </w:r>
    </w:p>
    <w:p>
      <w:pPr>
        <w:pStyle w:val="Normal"/>
        <w:bidi w:val="0"/>
        <w:jc w:val="left"/>
        <w:rPr/>
      </w:pPr>
      <w:r>
        <w:rPr/>
      </w:r>
    </w:p>
    <w:p>
      <w:pPr>
        <w:pStyle w:val="Subtitle"/>
        <w:bidi w:val="0"/>
        <w:rPr>
          <w:u w:val="single"/>
        </w:rPr>
      </w:pPr>
      <w:r>
        <w:rPr>
          <w:u w:val="single"/>
        </w:rPr>
        <w:t>CUNTS</w:t>
      </w:r>
    </w:p>
    <w:p>
      <w:pPr>
        <w:pStyle w:val="Normal"/>
        <w:bidi w:val="0"/>
        <w:jc w:val="left"/>
        <w:rPr/>
      </w:pPr>
      <w:r>
        <w:rPr/>
        <w:t>TVC for many years have been trying to find a good money making ba</w:t>
      </w:r>
      <w:r>
        <w:rPr/>
        <w:t>n</w:t>
      </w:r>
      <w:r>
        <w:rPr/>
        <w:t>dwagon to jump on. To extract wealth and imply false soci</w:t>
      </w:r>
      <w:r>
        <w:rPr/>
        <w:t>a</w:t>
      </w:r>
      <w:r>
        <w:rPr/>
        <w:t>l morals on the unsuspecting public. They also produce a newsletter / gossip column which contains various happenings.  Venomous, so-called justifiable criticism of autho</w:t>
      </w:r>
      <w:r>
        <w:rPr/>
        <w:t>r</w:t>
      </w:r>
      <w:r>
        <w:rPr/>
        <w:t xml:space="preserve">ity and “friends”. </w:t>
      </w:r>
    </w:p>
    <w:p>
      <w:pPr>
        <w:pStyle w:val="Normal"/>
        <w:bidi w:val="0"/>
        <w:jc w:val="left"/>
        <w:rPr/>
      </w:pPr>
      <w:r>
        <w:rPr/>
      </w:r>
    </w:p>
    <w:p>
      <w:pPr>
        <w:pStyle w:val="Subtitle"/>
        <w:bidi w:val="0"/>
        <w:rPr>
          <w:u w:val="single"/>
        </w:rPr>
      </w:pPr>
      <w:r>
        <w:rPr>
          <w:u w:val="single"/>
        </w:rPr>
        <w:t>Nose to the top</w:t>
      </w:r>
    </w:p>
    <w:p>
      <w:pPr>
        <w:pStyle w:val="Normal"/>
        <w:bidi w:val="0"/>
        <w:jc w:val="left"/>
        <w:rPr/>
      </w:pPr>
      <w:r>
        <w:rPr/>
        <w:t>Forget buying the best record (</w:t>
      </w:r>
      <w:r>
        <w:rPr/>
        <w:t>white labels,</w:t>
      </w:r>
      <w:r>
        <w:rPr/>
        <w:t xml:space="preserve"> imports, etc.) if you want a top spot within the local dance scene, get a brown nose. To get a good spot (not the best one, oz has that) on a t</w:t>
      </w:r>
      <w:r>
        <w:rPr/>
        <w:t>VC</w:t>
      </w:r>
      <w:r>
        <w:rPr/>
        <w:t xml:space="preserve"> lineup,  first you must line up with the queue of hopeless hopefuls and lick some BUTT! But if you are in possession of sound system, marquee, MONEY, record shop, successful brother, pub, hotel, Apple Macintosh you can jump the queue. This is probably why t</w:t>
      </w:r>
      <w:r>
        <w:rPr/>
        <w:t>VC</w:t>
      </w:r>
      <w:r>
        <w:rPr/>
        <w:t xml:space="preserve"> parties have more ups and downs (plenty of downs) than the scenic railway in Margate. </w:t>
      </w:r>
      <w:r>
        <w:rPr/>
        <w:t xml:space="preserve">But in the event of you actually having some talent as a DJ you will automatically be granted demi-god status and be welcomed into the bosom of the </w:t>
      </w:r>
      <w:r>
        <w:rPr/>
        <w:t>t</w:t>
      </w:r>
      <w:r>
        <w:rPr/>
        <w:t>VC</w:t>
      </w:r>
      <w:r>
        <w:rPr/>
        <w:t xml:space="preserve"> ju</w:t>
      </w:r>
      <w:r>
        <w:rPr/>
        <w:t>m</w:t>
      </w:r>
      <w:r>
        <w:rPr/>
        <w:t>dar (sorry junta) and will be infallible in the eyes of all blind, plastic, egotistical, self righteous, self opini</w:t>
      </w:r>
      <w:r>
        <w:rPr/>
        <w:t>on</w:t>
      </w:r>
      <w:r>
        <w:rPr/>
        <w:t>ated lost causes. (but they are all good friends, ain’t that nice).</w:t>
      </w:r>
    </w:p>
    <w:p>
      <w:pPr>
        <w:pStyle w:val="Normal"/>
        <w:bidi w:val="0"/>
        <w:jc w:val="left"/>
        <w:rPr/>
      </w:pPr>
      <w:r>
        <w:rPr/>
      </w:r>
    </w:p>
    <w:p>
      <w:pPr>
        <w:pStyle w:val="Subtitle"/>
        <w:bidi w:val="0"/>
        <w:rPr>
          <w:u w:val="single"/>
        </w:rPr>
      </w:pPr>
      <w:r>
        <w:rPr>
          <w:u w:val="single"/>
        </w:rPr>
        <w:t>Rumours</w:t>
      </w:r>
    </w:p>
    <w:p>
      <w:pPr>
        <w:pStyle w:val="Normal"/>
        <w:bidi w:val="0"/>
        <w:jc w:val="left"/>
        <w:rPr/>
      </w:pPr>
      <w:r>
        <w:rPr/>
        <w:t>Rumour has it that the monopoly commission are investigating Paul ‘Big Trouble’ Anderson (</w:t>
      </w:r>
      <w:r>
        <w:rPr/>
        <w:t>W</w:t>
      </w:r>
      <w:r>
        <w:rPr/>
        <w:t xml:space="preserve">oodlawn street, </w:t>
      </w:r>
      <w:r>
        <w:rPr/>
        <w:t>W</w:t>
      </w:r>
      <w:r>
        <w:rPr/>
        <w:t>hitstable) for monopolising all dance events in the C</w:t>
      </w:r>
      <w:r>
        <w:rPr/>
        <w:t>a</w:t>
      </w:r>
      <w:r>
        <w:rPr/>
        <w:t xml:space="preserve">nterbury area even when not invited or involved. </w:t>
      </w:r>
    </w:p>
    <w:p>
      <w:pPr>
        <w:pStyle w:val="Normal"/>
        <w:bidi w:val="0"/>
        <w:jc w:val="left"/>
        <w:rPr/>
      </w:pPr>
      <w:r>
        <w:rPr/>
      </w:r>
    </w:p>
    <w:p>
      <w:pPr>
        <w:pStyle w:val="Subtitle"/>
        <w:bidi w:val="0"/>
        <w:jc w:val="left"/>
        <w:rPr>
          <w:u w:val="single"/>
        </w:rPr>
      </w:pPr>
      <w:r>
        <w:rPr>
          <w:u w:val="single"/>
        </w:rPr>
        <w:t>The Lid off Lydd</w:t>
      </w:r>
    </w:p>
    <w:p>
      <w:pPr>
        <w:pStyle w:val="Normal"/>
        <w:bidi w:val="0"/>
        <w:jc w:val="left"/>
        <w:rPr/>
      </w:pPr>
      <w:r>
        <w:rPr/>
        <w:t>Information has been disclosed to us through polic</w:t>
      </w:r>
      <w:r>
        <w:rPr/>
        <w:t>e</w:t>
      </w:r>
      <w:r>
        <w:rPr/>
        <w:t xml:space="preserve"> sources that the recent cancellation of the festival at Lydd Airport featuring such guests as Underworld, Bjork, and a host of other celebriti</w:t>
      </w:r>
      <w:r>
        <w:rPr/>
        <w:t>e</w:t>
      </w:r>
      <w:r>
        <w:rPr/>
        <w:t xml:space="preserve">s (excluding tVC) was due to complaints made by friends of the police, </w:t>
      </w:r>
      <w:r>
        <w:rPr/>
        <w:t xml:space="preserve">the only clue to their identity was a man called Zo with a broad Geordie accent. Rumour has it that this group is responsible for the sabotage of many other parties (of no concern) in the area since last autumn. </w:t>
      </w:r>
    </w:p>
    <w:p>
      <w:pPr>
        <w:pStyle w:val="Normal"/>
        <w:bidi w:val="0"/>
        <w:jc w:val="center"/>
        <w:rPr/>
      </w:pPr>
      <w:r>
        <w:rPr/>
      </w:r>
    </w:p>
    <w:p>
      <w:pPr>
        <w:pStyle w:val="Subtitle"/>
        <w:bidi w:val="0"/>
        <w:rPr>
          <w:u w:val="single"/>
        </w:rPr>
      </w:pPr>
      <w:r>
        <w:rPr>
          <w:u w:val="single"/>
        </w:rPr>
        <w:t xml:space="preserve">Interviews </w:t>
      </w:r>
      <w:r>
        <w:rPr>
          <w:u w:val="single"/>
        </w:rPr>
        <w:t>(DIY)</w:t>
      </w:r>
    </w:p>
    <w:p>
      <w:pPr>
        <w:pStyle w:val="Normal"/>
        <w:bidi w:val="0"/>
        <w:jc w:val="left"/>
        <w:rPr/>
      </w:pPr>
      <w:r>
        <w:rPr/>
        <w:t>W</w:t>
      </w:r>
      <w:r>
        <w:rPr/>
        <w:t xml:space="preserve">hat are you thoughts on groups such as tVC. DIY: who? </w:t>
      </w:r>
    </w:p>
    <w:p>
      <w:pPr>
        <w:pStyle w:val="Normal"/>
        <w:bidi w:val="0"/>
        <w:jc w:val="left"/>
        <w:rPr/>
      </w:pPr>
      <w:r>
        <w:rPr/>
      </w:r>
    </w:p>
    <w:p>
      <w:pPr>
        <w:pStyle w:val="Subtitle"/>
        <w:bidi w:val="0"/>
        <w:rPr>
          <w:u w:val="single"/>
        </w:rPr>
      </w:pPr>
      <w:r>
        <w:rPr>
          <w:u w:val="single"/>
        </w:rPr>
        <w:t>Et Tu Brute</w:t>
      </w:r>
    </w:p>
    <w:p>
      <w:pPr>
        <w:pStyle w:val="Normal"/>
        <w:bidi w:val="0"/>
        <w:jc w:val="left"/>
        <w:rPr/>
      </w:pPr>
      <w:r>
        <w:rPr/>
        <w:t xml:space="preserve">Me-ow! Many many commiserations to the sad illiterate sexist arsehole for the </w:t>
      </w:r>
      <w:r>
        <w:rPr/>
        <w:t>h</w:t>
      </w:r>
      <w:r>
        <w:rPr/>
        <w:t xml:space="preserve">umourless, affectionless, ‘parody’ of Tangentopolis (see over and printed in full). </w:t>
      </w:r>
      <w:r>
        <w:rPr/>
        <w:t xml:space="preserve">Jealousy and a lack of talent can do strange things to frustrated, bitter, twisted, immature brain. Oh yeah, writing ‘photocopy and distribute’ on the back of the original in your own handwriting could prove to be a bad mistake. Anyway, to find out who wrote this is a simple task: </w:t>
      </w:r>
    </w:p>
    <w:p>
      <w:pPr>
        <w:pStyle w:val="Normal"/>
        <w:bidi w:val="0"/>
        <w:jc w:val="left"/>
        <w:rPr/>
      </w:pPr>
      <w:r>
        <w:rPr/>
        <w:t xml:space="preserve">a) list all the tVC crew </w:t>
      </w:r>
      <w:r>
        <w:rPr/>
        <w:t>including</w:t>
      </w:r>
      <w:r>
        <w:rPr/>
        <w:t xml:space="preserve"> the minor players (bec</w:t>
      </w:r>
      <w:r>
        <w:rPr/>
        <w:t>au</w:t>
      </w:r>
      <w:r>
        <w:rPr/>
        <w:t>se some of the knowle</w:t>
      </w:r>
      <w:r>
        <w:rPr/>
        <w:t>dg</w:t>
      </w:r>
      <w:r>
        <w:rPr/>
        <w:t>e could only be known by an insider)</w:t>
      </w:r>
    </w:p>
    <w:p>
      <w:pPr>
        <w:pStyle w:val="Normal"/>
        <w:bidi w:val="0"/>
        <w:jc w:val="left"/>
        <w:rPr/>
      </w:pPr>
      <w:r>
        <w:rPr/>
        <w:t xml:space="preserve">b) cross off all the names of anyone slagged, either directly (eg. Tejen, Oz, Whitstable Mums) or indirectly (eg marquee-owned by Steve, Keir, Paul, Nick, Colin, Suzanna. </w:t>
      </w:r>
      <w:r>
        <w:rPr/>
        <w:t>Or</w:t>
      </w:r>
      <w:r>
        <w:rPr/>
        <w:t xml:space="preserve"> record shop – Mark D, Spencer and Nobby. Sound system – M+M. Or Hotel – Ed. Pub-Alex, Rob, Martin and Maurice. Successful brother – Keir and Liam. Apple Mac – Drew. Who needs an Apple Mac when you can keep your Lady Mac?)</w:t>
      </w:r>
    </w:p>
    <w:p>
      <w:pPr>
        <w:pStyle w:val="Normal"/>
        <w:bidi w:val="0"/>
        <w:jc w:val="left"/>
        <w:rPr/>
      </w:pPr>
      <w:r>
        <w:rPr/>
        <w:t xml:space="preserve">c) Then ask: what other ‘dance events’ go on in the Canterbury area and the connection they have to this person? And who doesn’t </w:t>
      </w:r>
      <w:r>
        <w:rPr/>
        <w:t>k</w:t>
      </w:r>
      <w:r>
        <w:rPr/>
        <w:t>now much about mus</w:t>
      </w:r>
      <w:r>
        <w:rPr/>
        <w:t>i</w:t>
      </w:r>
      <w:r>
        <w:rPr/>
        <w:t>c but thinks they do? And who is upsetting the sound syste</w:t>
      </w:r>
      <w:r>
        <w:rPr/>
        <w:t>m</w:t>
      </w:r>
      <w:r>
        <w:rPr/>
        <w:t xml:space="preserve"> at the moment? And Bob’s your uncle. </w:t>
      </w:r>
      <w:r>
        <w:rPr/>
        <w:t>Rem</w:t>
      </w:r>
      <w:r>
        <w:rPr/>
        <w:t>e</w:t>
      </w:r>
      <w:r>
        <w:rPr/>
        <w:t>mber you can’t always get what you want. But you’ve fucked it with us.</w:t>
      </w:r>
    </w:p>
    <w:p>
      <w:pPr>
        <w:pStyle w:val="Normal"/>
        <w:bidi w:val="0"/>
        <w:jc w:val="left"/>
        <w:rPr/>
      </w:pPr>
      <w:r>
        <w:rPr/>
      </w:r>
    </w:p>
    <w:p>
      <w:pPr>
        <w:pStyle w:val="Normal"/>
        <w:bidi w:val="0"/>
        <w:jc w:val="center"/>
        <w:rPr/>
      </w:pPr>
      <w:r>
        <w:rPr/>
        <w:t>THE UNDERGROUND SOUNDS OF FAVERSHAM</w:t>
      </w:r>
    </w:p>
    <w:p>
      <w:pPr>
        <w:pStyle w:val="Normal"/>
        <w:bidi w:val="0"/>
        <w:jc w:val="center"/>
        <w:rPr/>
      </w:pPr>
      <w:r>
        <w:rPr/>
        <w:t>AT THE NEW FEEL SHIP HOTEL</w:t>
      </w:r>
    </w:p>
    <w:p>
      <w:pPr>
        <w:pStyle w:val="Normal"/>
        <w:bidi w:val="0"/>
        <w:jc w:val="center"/>
        <w:rPr/>
      </w:pPr>
      <w:r>
        <w:rPr/>
      </w:r>
    </w:p>
    <w:tbl>
      <w:tblPr>
        <w:tblW w:w="5000" w:type="pct"/>
        <w:jc w:val="left"/>
        <w:tblInd w:w="-5" w:type="dxa"/>
        <w:tblLayout w:type="fixed"/>
        <w:tblCellMar>
          <w:top w:w="55" w:type="dxa"/>
          <w:left w:w="55" w:type="dxa"/>
          <w:bottom w:w="55" w:type="dxa"/>
          <w:right w:w="55" w:type="dxa"/>
        </w:tblCellMar>
      </w:tblPr>
      <w:tblGrid>
        <w:gridCol w:w="2409"/>
        <w:gridCol w:w="2409"/>
        <w:gridCol w:w="2410"/>
        <w:gridCol w:w="2410"/>
      </w:tblGrid>
      <w:tr>
        <w:trPr/>
        <w:tc>
          <w:tcPr>
            <w:tcW w:w="2409" w:type="dxa"/>
            <w:tcBorders>
              <w:top w:val="single" w:sz="4" w:space="0" w:color="000000"/>
              <w:left w:val="single" w:sz="4" w:space="0" w:color="000000"/>
              <w:bottom w:val="single" w:sz="4" w:space="0" w:color="000000"/>
            </w:tcBorders>
          </w:tcPr>
          <w:p>
            <w:pPr>
              <w:pStyle w:val="TableContents"/>
              <w:bidi w:val="0"/>
              <w:jc w:val="center"/>
              <w:rPr/>
            </w:pPr>
            <w:r>
              <w:rPr/>
              <w:t>Friday</w:t>
            </w:r>
          </w:p>
        </w:tc>
        <w:tc>
          <w:tcPr>
            <w:tcW w:w="4819" w:type="dxa"/>
            <w:gridSpan w:val="2"/>
            <w:tcBorders>
              <w:top w:val="single" w:sz="4" w:space="0" w:color="000000"/>
              <w:left w:val="single" w:sz="4" w:space="0" w:color="000000"/>
              <w:bottom w:val="single" w:sz="4" w:space="0" w:color="000000"/>
            </w:tcBorders>
          </w:tcPr>
          <w:p>
            <w:pPr>
              <w:pStyle w:val="TableContents"/>
              <w:bidi w:val="0"/>
              <w:jc w:val="center"/>
              <w:rPr/>
            </w:pPr>
            <w:r>
              <w:rPr/>
              <w:t>Saturday</w:t>
            </w:r>
          </w:p>
        </w:tc>
        <w:tc>
          <w:tcPr>
            <w:tcW w:w="2410" w:type="dxa"/>
            <w:tcBorders>
              <w:top w:val="single" w:sz="4" w:space="0" w:color="000000"/>
              <w:left w:val="single" w:sz="4" w:space="0" w:color="000000"/>
              <w:bottom w:val="single" w:sz="4" w:space="0" w:color="000000"/>
              <w:right w:val="single" w:sz="4" w:space="0" w:color="000000"/>
            </w:tcBorders>
          </w:tcPr>
          <w:p>
            <w:pPr>
              <w:pStyle w:val="TableContents"/>
              <w:bidi w:val="0"/>
              <w:jc w:val="center"/>
              <w:rPr/>
            </w:pPr>
            <w:r>
              <w:rPr/>
              <w:t>Sunday</w:t>
            </w:r>
          </w:p>
        </w:tc>
      </w:tr>
      <w:tr>
        <w:trPr/>
        <w:tc>
          <w:tcPr>
            <w:tcW w:w="2409" w:type="dxa"/>
            <w:tcBorders>
              <w:left w:val="single" w:sz="4" w:space="0" w:color="000000"/>
              <w:bottom w:val="single" w:sz="4" w:space="0" w:color="000000"/>
            </w:tcBorders>
          </w:tcPr>
          <w:p>
            <w:pPr>
              <w:pStyle w:val="TableContents"/>
              <w:bidi w:val="0"/>
              <w:jc w:val="center"/>
              <w:rPr/>
            </w:pPr>
            <w:r>
              <w:rPr/>
              <w:t>7-11</w:t>
            </w:r>
          </w:p>
        </w:tc>
        <w:tc>
          <w:tcPr>
            <w:tcW w:w="2409" w:type="dxa"/>
            <w:tcBorders>
              <w:left w:val="single" w:sz="4" w:space="0" w:color="000000"/>
              <w:bottom w:val="single" w:sz="4" w:space="0" w:color="000000"/>
            </w:tcBorders>
          </w:tcPr>
          <w:p>
            <w:pPr>
              <w:pStyle w:val="TableContents"/>
              <w:bidi w:val="0"/>
              <w:jc w:val="center"/>
              <w:rPr/>
            </w:pPr>
            <w:r>
              <w:rPr/>
              <w:t>12-8</w:t>
            </w:r>
          </w:p>
        </w:tc>
        <w:tc>
          <w:tcPr>
            <w:tcW w:w="2410" w:type="dxa"/>
            <w:tcBorders>
              <w:left w:val="single" w:sz="4" w:space="0" w:color="000000"/>
              <w:bottom w:val="single" w:sz="4" w:space="0" w:color="000000"/>
            </w:tcBorders>
          </w:tcPr>
          <w:p>
            <w:pPr>
              <w:pStyle w:val="TableContents"/>
              <w:bidi w:val="0"/>
              <w:jc w:val="center"/>
              <w:rPr/>
            </w:pPr>
            <w:r>
              <w:rPr/>
              <w:t>8-11</w:t>
            </w:r>
          </w:p>
        </w:tc>
        <w:tc>
          <w:tcPr>
            <w:tcW w:w="2410" w:type="dxa"/>
            <w:tcBorders>
              <w:left w:val="single" w:sz="4" w:space="0" w:color="000000"/>
              <w:bottom w:val="single" w:sz="4" w:space="0" w:color="000000"/>
              <w:right w:val="single" w:sz="4" w:space="0" w:color="000000"/>
            </w:tcBorders>
          </w:tcPr>
          <w:p>
            <w:pPr>
              <w:pStyle w:val="TableContents"/>
              <w:bidi w:val="0"/>
              <w:jc w:val="center"/>
              <w:rPr/>
            </w:pPr>
            <w:r>
              <w:rPr/>
              <w:t>7-10.30</w:t>
            </w:r>
          </w:p>
        </w:tc>
      </w:tr>
      <w:tr>
        <w:trPr/>
        <w:tc>
          <w:tcPr>
            <w:tcW w:w="2409" w:type="dxa"/>
            <w:tcBorders>
              <w:left w:val="single" w:sz="4" w:space="0" w:color="000000"/>
              <w:bottom w:val="single" w:sz="4" w:space="0" w:color="000000"/>
            </w:tcBorders>
          </w:tcPr>
          <w:p>
            <w:pPr>
              <w:pStyle w:val="TableContents"/>
              <w:bidi w:val="0"/>
              <w:jc w:val="center"/>
              <w:rPr/>
            </w:pPr>
            <w:r>
              <w:rPr/>
              <w:t>Resident DJ’s</w:t>
            </w:r>
          </w:p>
        </w:tc>
        <w:tc>
          <w:tcPr>
            <w:tcW w:w="2409" w:type="dxa"/>
            <w:tcBorders>
              <w:left w:val="single" w:sz="4" w:space="0" w:color="000000"/>
              <w:bottom w:val="single" w:sz="4" w:space="0" w:color="000000"/>
            </w:tcBorders>
          </w:tcPr>
          <w:p>
            <w:pPr>
              <w:pStyle w:val="TableContents"/>
              <w:bidi w:val="0"/>
              <w:jc w:val="center"/>
              <w:rPr/>
            </w:pPr>
            <w:r>
              <w:rPr/>
              <w:t>Resident</w:t>
            </w:r>
          </w:p>
        </w:tc>
        <w:tc>
          <w:tcPr>
            <w:tcW w:w="2410" w:type="dxa"/>
            <w:tcBorders>
              <w:left w:val="single" w:sz="4" w:space="0" w:color="000000"/>
              <w:bottom w:val="single" w:sz="4" w:space="0" w:color="000000"/>
            </w:tcBorders>
          </w:tcPr>
          <w:p>
            <w:pPr>
              <w:pStyle w:val="TableContents"/>
              <w:bidi w:val="0"/>
              <w:jc w:val="center"/>
              <w:rPr/>
            </w:pPr>
            <w:r>
              <w:rPr/>
              <w:t>tVC Residence</w:t>
            </w:r>
          </w:p>
        </w:tc>
        <w:tc>
          <w:tcPr>
            <w:tcW w:w="2410" w:type="dxa"/>
            <w:tcBorders>
              <w:left w:val="single" w:sz="4" w:space="0" w:color="000000"/>
              <w:bottom w:val="single" w:sz="4" w:space="0" w:color="000000"/>
              <w:right w:val="single" w:sz="4" w:space="0" w:color="000000"/>
            </w:tcBorders>
          </w:tcPr>
          <w:p>
            <w:pPr>
              <w:pStyle w:val="TableContents"/>
              <w:bidi w:val="0"/>
              <w:jc w:val="center"/>
              <w:rPr/>
            </w:pPr>
            <w:r>
              <w:rPr/>
              <w:t>Resident DJ</w:t>
            </w:r>
          </w:p>
        </w:tc>
      </w:tr>
      <w:tr>
        <w:trPr/>
        <w:tc>
          <w:tcPr>
            <w:tcW w:w="2409" w:type="dxa"/>
            <w:tcBorders>
              <w:left w:val="single" w:sz="4" w:space="0" w:color="000000"/>
              <w:bottom w:val="single" w:sz="4" w:space="0" w:color="000000"/>
            </w:tcBorders>
          </w:tcPr>
          <w:p>
            <w:pPr>
              <w:pStyle w:val="TableContents"/>
              <w:bidi w:val="0"/>
              <w:jc w:val="center"/>
              <w:rPr/>
            </w:pPr>
            <w:r>
              <w:rPr/>
              <w:t>ROB AND SIMON</w:t>
            </w:r>
          </w:p>
        </w:tc>
        <w:tc>
          <w:tcPr>
            <w:tcW w:w="2409" w:type="dxa"/>
            <w:tcBorders>
              <w:left w:val="single" w:sz="4" w:space="0" w:color="000000"/>
              <w:bottom w:val="single" w:sz="4" w:space="0" w:color="000000"/>
            </w:tcBorders>
          </w:tcPr>
          <w:p>
            <w:pPr>
              <w:pStyle w:val="TableContents"/>
              <w:bidi w:val="0"/>
              <w:jc w:val="center"/>
              <w:rPr/>
            </w:pPr>
            <w:r>
              <w:rPr/>
              <w:t>SAVELOY BOY</w:t>
            </w:r>
          </w:p>
        </w:tc>
        <w:tc>
          <w:tcPr>
            <w:tcW w:w="2410" w:type="dxa"/>
            <w:tcBorders>
              <w:left w:val="single" w:sz="4" w:space="0" w:color="000000"/>
              <w:bottom w:val="single" w:sz="4" w:space="0" w:color="000000"/>
            </w:tcBorders>
          </w:tcPr>
          <w:p>
            <w:pPr>
              <w:pStyle w:val="TableContents"/>
              <w:bidi w:val="0"/>
              <w:jc w:val="center"/>
              <w:rPr/>
            </w:pPr>
            <w:r>
              <w:rPr/>
              <w:t>OZ AND TEJEN</w:t>
            </w:r>
          </w:p>
        </w:tc>
        <w:tc>
          <w:tcPr>
            <w:tcW w:w="2410" w:type="dxa"/>
            <w:tcBorders>
              <w:left w:val="single" w:sz="4" w:space="0" w:color="000000"/>
              <w:bottom w:val="single" w:sz="4" w:space="0" w:color="000000"/>
              <w:right w:val="single" w:sz="4" w:space="0" w:color="000000"/>
            </w:tcBorders>
          </w:tcPr>
          <w:p>
            <w:pPr>
              <w:pStyle w:val="TableContents"/>
              <w:bidi w:val="0"/>
              <w:jc w:val="center"/>
              <w:rPr/>
            </w:pPr>
            <w:r>
              <w:rPr/>
              <w:t>BIG STEVE</w:t>
            </w:r>
          </w:p>
        </w:tc>
      </w:tr>
      <w:tr>
        <w:trPr/>
        <w:tc>
          <w:tcPr>
            <w:tcW w:w="2409" w:type="dxa"/>
            <w:tcBorders>
              <w:left w:val="single" w:sz="4" w:space="0" w:color="000000"/>
              <w:bottom w:val="single" w:sz="4" w:space="0" w:color="000000"/>
            </w:tcBorders>
          </w:tcPr>
          <w:p>
            <w:pPr>
              <w:pStyle w:val="TableContents"/>
              <w:bidi w:val="0"/>
              <w:jc w:val="center"/>
              <w:rPr/>
            </w:pPr>
            <w:r>
              <w:rPr/>
            </w:r>
          </w:p>
        </w:tc>
        <w:tc>
          <w:tcPr>
            <w:tcW w:w="2409" w:type="dxa"/>
            <w:tcBorders>
              <w:left w:val="single" w:sz="4" w:space="0" w:color="000000"/>
              <w:bottom w:val="single" w:sz="4" w:space="0" w:color="000000"/>
            </w:tcBorders>
          </w:tcPr>
          <w:p>
            <w:pPr>
              <w:pStyle w:val="TableContents"/>
              <w:bidi w:val="0"/>
              <w:jc w:val="center"/>
              <w:rPr/>
            </w:pPr>
            <w:r>
              <w:rPr/>
            </w:r>
          </w:p>
        </w:tc>
        <w:tc>
          <w:tcPr>
            <w:tcW w:w="2410" w:type="dxa"/>
            <w:tcBorders>
              <w:left w:val="single" w:sz="4" w:space="0" w:color="000000"/>
              <w:bottom w:val="single" w:sz="4" w:space="0" w:color="000000"/>
            </w:tcBorders>
          </w:tcPr>
          <w:p>
            <w:pPr>
              <w:pStyle w:val="TableContents"/>
              <w:bidi w:val="0"/>
              <w:jc w:val="center"/>
              <w:rPr/>
            </w:pPr>
            <w:r>
              <w:rPr/>
            </w:r>
          </w:p>
        </w:tc>
        <w:tc>
          <w:tcPr>
            <w:tcW w:w="2410" w:type="dxa"/>
            <w:tcBorders>
              <w:left w:val="single" w:sz="4" w:space="0" w:color="000000"/>
              <w:bottom w:val="single" w:sz="4" w:space="0" w:color="000000"/>
              <w:right w:val="single" w:sz="4" w:space="0" w:color="000000"/>
            </w:tcBorders>
          </w:tcPr>
          <w:p>
            <w:pPr>
              <w:pStyle w:val="TableContents"/>
              <w:bidi w:val="0"/>
              <w:jc w:val="center"/>
              <w:rPr/>
            </w:pPr>
            <w:r>
              <w:rPr/>
            </w:r>
          </w:p>
        </w:tc>
      </w:tr>
      <w:tr>
        <w:trPr/>
        <w:tc>
          <w:tcPr>
            <w:tcW w:w="2409" w:type="dxa"/>
            <w:tcBorders>
              <w:left w:val="single" w:sz="4" w:space="0" w:color="000000"/>
              <w:bottom w:val="single" w:sz="4" w:space="0" w:color="000000"/>
            </w:tcBorders>
          </w:tcPr>
          <w:p>
            <w:pPr>
              <w:pStyle w:val="TableContents"/>
              <w:bidi w:val="0"/>
              <w:jc w:val="center"/>
              <w:rPr/>
            </w:pPr>
            <w:r>
              <w:rPr/>
              <w:t>Uplifting house</w:t>
            </w:r>
          </w:p>
        </w:tc>
        <w:tc>
          <w:tcPr>
            <w:tcW w:w="2409" w:type="dxa"/>
            <w:tcBorders>
              <w:left w:val="single" w:sz="4" w:space="0" w:color="000000"/>
              <w:bottom w:val="single" w:sz="4" w:space="0" w:color="000000"/>
            </w:tcBorders>
          </w:tcPr>
          <w:p>
            <w:pPr>
              <w:pStyle w:val="TableContents"/>
              <w:bidi w:val="0"/>
              <w:jc w:val="center"/>
              <w:rPr/>
            </w:pPr>
            <w:r>
              <w:rPr/>
              <w:t xml:space="preserve">Dub, roots </w:t>
            </w:r>
          </w:p>
        </w:tc>
        <w:tc>
          <w:tcPr>
            <w:tcW w:w="2410" w:type="dxa"/>
            <w:tcBorders>
              <w:left w:val="single" w:sz="4" w:space="0" w:color="000000"/>
              <w:bottom w:val="single" w:sz="4" w:space="0" w:color="000000"/>
            </w:tcBorders>
          </w:tcPr>
          <w:p>
            <w:pPr>
              <w:pStyle w:val="TableContents"/>
              <w:bidi w:val="0"/>
              <w:jc w:val="center"/>
              <w:rPr/>
            </w:pPr>
            <w:r>
              <w:rPr/>
              <w:t xml:space="preserve">Upfront </w:t>
            </w:r>
          </w:p>
        </w:tc>
        <w:tc>
          <w:tcPr>
            <w:tcW w:w="2410" w:type="dxa"/>
            <w:tcBorders>
              <w:left w:val="single" w:sz="4" w:space="0" w:color="000000"/>
              <w:bottom w:val="single" w:sz="4" w:space="0" w:color="000000"/>
              <w:right w:val="single" w:sz="4" w:space="0" w:color="000000"/>
            </w:tcBorders>
          </w:tcPr>
          <w:p>
            <w:pPr>
              <w:pStyle w:val="TableContents"/>
              <w:bidi w:val="0"/>
              <w:jc w:val="center"/>
              <w:rPr/>
            </w:pPr>
            <w:r>
              <w:rPr/>
              <w:t>Soul</w:t>
            </w:r>
          </w:p>
        </w:tc>
      </w:tr>
      <w:tr>
        <w:trPr/>
        <w:tc>
          <w:tcPr>
            <w:tcW w:w="2409" w:type="dxa"/>
            <w:tcBorders>
              <w:left w:val="single" w:sz="4" w:space="0" w:color="000000"/>
              <w:bottom w:val="single" w:sz="4" w:space="0" w:color="000000"/>
            </w:tcBorders>
          </w:tcPr>
          <w:p>
            <w:pPr>
              <w:pStyle w:val="TableContents"/>
              <w:bidi w:val="0"/>
              <w:jc w:val="center"/>
              <w:rPr/>
            </w:pPr>
            <w:r>
              <w:rPr/>
              <w:t>Anthems and garage</w:t>
            </w:r>
          </w:p>
        </w:tc>
        <w:tc>
          <w:tcPr>
            <w:tcW w:w="2409" w:type="dxa"/>
            <w:tcBorders>
              <w:left w:val="single" w:sz="4" w:space="0" w:color="000000"/>
              <w:bottom w:val="single" w:sz="4" w:space="0" w:color="000000"/>
            </w:tcBorders>
          </w:tcPr>
          <w:p>
            <w:pPr>
              <w:pStyle w:val="TableContents"/>
              <w:bidi w:val="0"/>
              <w:jc w:val="center"/>
              <w:rPr/>
            </w:pPr>
            <w:r>
              <w:rPr/>
              <w:t>and reggae</w:t>
            </w:r>
          </w:p>
        </w:tc>
        <w:tc>
          <w:tcPr>
            <w:tcW w:w="2410" w:type="dxa"/>
            <w:tcBorders>
              <w:left w:val="single" w:sz="4" w:space="0" w:color="000000"/>
              <w:bottom w:val="single" w:sz="4" w:space="0" w:color="000000"/>
            </w:tcBorders>
          </w:tcPr>
          <w:p>
            <w:pPr>
              <w:pStyle w:val="TableContents"/>
              <w:bidi w:val="0"/>
              <w:jc w:val="center"/>
              <w:rPr/>
            </w:pPr>
            <w:r>
              <w:rPr/>
              <w:t>house</w:t>
            </w:r>
          </w:p>
        </w:tc>
        <w:tc>
          <w:tcPr>
            <w:tcW w:w="2410" w:type="dxa"/>
            <w:tcBorders>
              <w:left w:val="single" w:sz="4" w:space="0" w:color="000000"/>
              <w:bottom w:val="single" w:sz="4" w:space="0" w:color="000000"/>
              <w:right w:val="single" w:sz="4" w:space="0" w:color="000000"/>
            </w:tcBorders>
          </w:tcPr>
          <w:p>
            <w:pPr>
              <w:pStyle w:val="TableContents"/>
              <w:bidi w:val="0"/>
              <w:jc w:val="center"/>
              <w:rPr/>
            </w:pPr>
            <w:r>
              <w:rPr/>
            </w:r>
          </w:p>
        </w:tc>
      </w:tr>
      <w:tr>
        <w:trPr/>
        <w:tc>
          <w:tcPr>
            <w:tcW w:w="2409" w:type="dxa"/>
            <w:tcBorders>
              <w:left w:val="single" w:sz="4" w:space="0" w:color="000000"/>
              <w:bottom w:val="single" w:sz="4" w:space="0" w:color="000000"/>
            </w:tcBorders>
          </w:tcPr>
          <w:p>
            <w:pPr>
              <w:pStyle w:val="TableContents"/>
              <w:bidi w:val="0"/>
              <w:jc w:val="center"/>
              <w:rPr/>
            </w:pPr>
            <w:r>
              <w:rPr/>
            </w:r>
          </w:p>
        </w:tc>
        <w:tc>
          <w:tcPr>
            <w:tcW w:w="2409" w:type="dxa"/>
            <w:tcBorders>
              <w:left w:val="single" w:sz="4" w:space="0" w:color="000000"/>
              <w:bottom w:val="single" w:sz="4" w:space="0" w:color="000000"/>
            </w:tcBorders>
          </w:tcPr>
          <w:p>
            <w:pPr>
              <w:pStyle w:val="TableContents"/>
              <w:bidi w:val="0"/>
              <w:jc w:val="center"/>
              <w:rPr/>
            </w:pPr>
            <w:r>
              <w:rPr/>
            </w:r>
          </w:p>
        </w:tc>
        <w:tc>
          <w:tcPr>
            <w:tcW w:w="2410" w:type="dxa"/>
            <w:tcBorders>
              <w:left w:val="single" w:sz="4" w:space="0" w:color="000000"/>
              <w:bottom w:val="single" w:sz="4" w:space="0" w:color="000000"/>
            </w:tcBorders>
          </w:tcPr>
          <w:p>
            <w:pPr>
              <w:pStyle w:val="TableContents"/>
              <w:bidi w:val="0"/>
              <w:jc w:val="center"/>
              <w:rPr/>
            </w:pPr>
            <w:r>
              <w:rPr/>
            </w:r>
          </w:p>
        </w:tc>
        <w:tc>
          <w:tcPr>
            <w:tcW w:w="2410" w:type="dxa"/>
            <w:tcBorders>
              <w:left w:val="single" w:sz="4" w:space="0" w:color="000000"/>
              <w:bottom w:val="single" w:sz="4" w:space="0" w:color="000000"/>
              <w:right w:val="single" w:sz="4" w:space="0" w:color="000000"/>
            </w:tcBorders>
          </w:tcPr>
          <w:p>
            <w:pPr>
              <w:pStyle w:val="TableContents"/>
              <w:bidi w:val="0"/>
              <w:jc w:val="center"/>
              <w:rPr/>
            </w:pPr>
            <w:r>
              <w:rPr/>
            </w:r>
          </w:p>
        </w:tc>
      </w:tr>
    </w:tbl>
    <w:p>
      <w:pPr>
        <w:pStyle w:val="Normal"/>
        <w:bidi w:val="0"/>
        <w:jc w:val="center"/>
        <w:rPr/>
      </w:pPr>
      <w:r>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6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en-GB"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Songti SC" w:cs="Arial Unicode MS"/>
      <w:color w:val="auto"/>
      <w:kern w:val="2"/>
      <w:sz w:val="24"/>
      <w:szCs w:val="24"/>
      <w:lang w:val="en-GB" w:eastAsia="zh-CN" w:bidi="hi-IN"/>
    </w:rPr>
  </w:style>
  <w:style w:type="paragraph" w:styleId="Heading1">
    <w:name w:val="Heading 1"/>
    <w:basedOn w:val="Heading"/>
    <w:next w:val="TextBody"/>
    <w:qFormat/>
    <w:pPr>
      <w:numPr>
        <w:ilvl w:val="0"/>
        <w:numId w:val="1"/>
      </w:numPr>
      <w:spacing w:before="240" w:after="120"/>
      <w:outlineLvl w:val="0"/>
    </w:pPr>
    <w:rPr>
      <w:b/>
      <w:bCs/>
      <w:sz w:val="36"/>
      <w:szCs w:val="36"/>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lang w:val="zxx" w:eastAsia="zxx" w:bidi="zxx"/>
    </w:rPr>
  </w:style>
  <w:style w:type="paragraph" w:styleId="TableContents">
    <w:name w:val="Table Contents"/>
    <w:basedOn w:val="Normal"/>
    <w:qFormat/>
    <w:pPr>
      <w:widowControl w:val="false"/>
      <w:suppressLineNumbers/>
    </w:pPr>
    <w:rPr/>
  </w:style>
  <w:style w:type="paragraph" w:styleId="Title">
    <w:name w:val="Title"/>
    <w:basedOn w:val="Heading"/>
    <w:next w:val="TextBody"/>
    <w:qFormat/>
    <w:pPr>
      <w:jc w:val="center"/>
    </w:pPr>
    <w:rPr>
      <w:b/>
      <w:bCs/>
      <w:sz w:val="56"/>
      <w:szCs w:val="56"/>
    </w:rPr>
  </w:style>
  <w:style w:type="paragraph" w:styleId="Subtitle">
    <w:name w:val="Subtitle"/>
    <w:basedOn w:val="Heading"/>
    <w:next w:val="TextBody"/>
    <w:qFormat/>
    <w:pPr>
      <w:spacing w:before="60" w:after="120"/>
      <w:jc w:val="center"/>
    </w:pPr>
    <w:rPr>
      <w:sz w:val="36"/>
      <w:szCs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37</TotalTime>
  <Application>LibreOffice/7.3.5.2$MacOSX_AARCH64 LibreOffice_project/184fe81b8c8c30d8b5082578aee2fed2ea847c01</Application>
  <AppVersion>15.0000</AppVersion>
  <Pages>2</Pages>
  <Words>665</Words>
  <Characters>3212</Characters>
  <CharactersWithSpaces>3849</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2024-11-03T11:14:45Z</dcterms:created>
  <dc:creator/>
  <dc:description/>
  <dc:language>en-GB</dc:language>
  <cp:lastModifiedBy/>
  <dcterms:modified xsi:type="dcterms:W3CDTF">2024-11-03T11:51:53Z</dcterms:modified>
  <cp:revision>13</cp:revision>
  <dc:subject/>
  <dc:title/>
</cp:coreProperties>
</file>